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A4" w:rsidRPr="00E325AE" w:rsidRDefault="00E27C0F">
      <w:pPr>
        <w:ind w:left="2800"/>
        <w:rPr>
          <w:sz w:val="24"/>
          <w:szCs w:val="24"/>
        </w:rPr>
      </w:pPr>
      <w:r w:rsidRPr="00E325AE">
        <w:rPr>
          <w:rFonts w:eastAsia="Arial"/>
          <w:b/>
          <w:bCs/>
          <w:color w:val="00000A"/>
          <w:sz w:val="24"/>
          <w:szCs w:val="24"/>
        </w:rPr>
        <w:t>PROGRAMAÇÃO DE DISCIPLINAS E ATIVIDADES POR PERÍODO LETIVO</w:t>
      </w:r>
    </w:p>
    <w:p w:rsidR="00587DA4" w:rsidRPr="00E325AE" w:rsidRDefault="00587DA4">
      <w:pPr>
        <w:spacing w:line="63" w:lineRule="exact"/>
        <w:rPr>
          <w:sz w:val="24"/>
          <w:szCs w:val="24"/>
        </w:rPr>
      </w:pPr>
    </w:p>
    <w:p w:rsidR="00587DA4" w:rsidRPr="00E325AE" w:rsidRDefault="00E27C0F">
      <w:pPr>
        <w:ind w:left="5960"/>
        <w:rPr>
          <w:sz w:val="24"/>
          <w:szCs w:val="24"/>
        </w:rPr>
      </w:pPr>
      <w:r w:rsidRPr="00E325AE">
        <w:rPr>
          <w:rFonts w:eastAsia="Arial"/>
          <w:b/>
          <w:bCs/>
          <w:color w:val="00000A"/>
          <w:sz w:val="24"/>
          <w:szCs w:val="24"/>
        </w:rPr>
        <w:t>Turma 201</w:t>
      </w:r>
      <w:r w:rsidR="00D81F9A" w:rsidRPr="00E325AE">
        <w:rPr>
          <w:rFonts w:eastAsia="Arial"/>
          <w:b/>
          <w:bCs/>
          <w:color w:val="00000A"/>
          <w:sz w:val="24"/>
          <w:szCs w:val="24"/>
        </w:rPr>
        <w:t>6</w:t>
      </w:r>
      <w:r w:rsidRPr="00E325AE">
        <w:rPr>
          <w:rFonts w:eastAsia="Arial"/>
          <w:b/>
          <w:bCs/>
          <w:color w:val="00000A"/>
          <w:sz w:val="24"/>
          <w:szCs w:val="24"/>
        </w:rPr>
        <w:t>­201</w:t>
      </w:r>
      <w:r w:rsidR="00D81F9A" w:rsidRPr="00E325AE">
        <w:rPr>
          <w:rFonts w:eastAsia="Arial"/>
          <w:b/>
          <w:bCs/>
          <w:color w:val="00000A"/>
          <w:sz w:val="24"/>
          <w:szCs w:val="24"/>
        </w:rPr>
        <w:t>8</w:t>
      </w:r>
    </w:p>
    <w:p w:rsidR="00587DA4" w:rsidRPr="00E325AE" w:rsidRDefault="00587DA4">
      <w:pPr>
        <w:spacing w:line="149" w:lineRule="exact"/>
        <w:rPr>
          <w:sz w:val="24"/>
          <w:szCs w:val="24"/>
        </w:rPr>
      </w:pPr>
    </w:p>
    <w:p w:rsidR="00D81F9A" w:rsidRPr="00E325AE" w:rsidRDefault="00D81F9A">
      <w:pPr>
        <w:rPr>
          <w:rFonts w:eastAsia="Arial"/>
          <w:b/>
          <w:bCs/>
          <w:color w:val="00000A"/>
          <w:sz w:val="24"/>
          <w:szCs w:val="24"/>
        </w:rPr>
      </w:pPr>
    </w:p>
    <w:p w:rsidR="00587DA4" w:rsidRPr="00E325AE" w:rsidRDefault="00E27C0F">
      <w:pPr>
        <w:rPr>
          <w:rFonts w:eastAsia="Arial"/>
          <w:b/>
          <w:bCs/>
          <w:color w:val="00000A"/>
          <w:sz w:val="24"/>
          <w:szCs w:val="24"/>
        </w:rPr>
      </w:pPr>
      <w:r w:rsidRPr="00E325AE">
        <w:rPr>
          <w:rFonts w:eastAsia="Arial"/>
          <w:b/>
          <w:bCs/>
          <w:color w:val="00000A"/>
          <w:sz w:val="24"/>
          <w:szCs w:val="24"/>
        </w:rPr>
        <w:t>Período letivo: 201</w:t>
      </w:r>
      <w:r w:rsidR="00E34900" w:rsidRPr="00E325AE">
        <w:rPr>
          <w:rFonts w:eastAsia="Arial"/>
          <w:b/>
          <w:bCs/>
          <w:color w:val="00000A"/>
          <w:sz w:val="24"/>
          <w:szCs w:val="24"/>
        </w:rPr>
        <w:t>6</w:t>
      </w:r>
      <w:r w:rsidRPr="00E325AE">
        <w:rPr>
          <w:rFonts w:eastAsia="Arial"/>
          <w:b/>
          <w:bCs/>
          <w:color w:val="00000A"/>
          <w:sz w:val="24"/>
          <w:szCs w:val="24"/>
        </w:rPr>
        <w:t>.</w:t>
      </w:r>
      <w:r w:rsidR="00E34900" w:rsidRPr="00E325AE">
        <w:rPr>
          <w:rFonts w:eastAsia="Arial"/>
          <w:b/>
          <w:bCs/>
          <w:color w:val="00000A"/>
          <w:sz w:val="24"/>
          <w:szCs w:val="24"/>
        </w:rPr>
        <w:t>1</w:t>
      </w:r>
    </w:p>
    <w:p w:rsidR="00D81F9A" w:rsidRPr="00E325AE" w:rsidRDefault="00D81F9A">
      <w:pPr>
        <w:rPr>
          <w:rFonts w:eastAsia="Arial"/>
          <w:b/>
          <w:bCs/>
          <w:color w:val="00000A"/>
          <w:sz w:val="24"/>
          <w:szCs w:val="24"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7"/>
        <w:gridCol w:w="2069"/>
        <w:gridCol w:w="3252"/>
        <w:gridCol w:w="1542"/>
        <w:gridCol w:w="1330"/>
      </w:tblGrid>
      <w:tr w:rsidR="00D81F9A" w:rsidRPr="00E325AE" w:rsidTr="00D81F9A">
        <w:trPr>
          <w:trHeight w:val="315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81F9A" w:rsidRPr="00E325AE" w:rsidTr="00D81F9A">
        <w:trPr>
          <w:trHeight w:val="360"/>
        </w:trPr>
        <w:tc>
          <w:tcPr>
            <w:tcW w:w="5997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5AE">
              <w:rPr>
                <w:rFonts w:eastAsia="Arial"/>
                <w:b/>
                <w:bCs/>
                <w:color w:val="000000"/>
                <w:sz w:val="24"/>
                <w:szCs w:val="24"/>
              </w:rPr>
              <w:t>DISCIPLINA/ATIVIDADE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5AE">
              <w:rPr>
                <w:rFonts w:eastAsia="Arial"/>
                <w:b/>
                <w:bCs/>
                <w:color w:val="000000"/>
                <w:sz w:val="24"/>
                <w:szCs w:val="24"/>
              </w:rPr>
              <w:t>DATA/PERÍODO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325AE">
              <w:rPr>
                <w:rFonts w:eastAsia="Arial"/>
                <w:b/>
                <w:bCs/>
                <w:color w:val="000000"/>
                <w:sz w:val="24"/>
                <w:szCs w:val="24"/>
              </w:rPr>
              <w:t>PROFESSOR(</w:t>
            </w:r>
            <w:proofErr w:type="gramEnd"/>
            <w:r w:rsidRPr="00E325AE">
              <w:rPr>
                <w:rFonts w:eastAsia="Arial"/>
                <w:b/>
                <w:bCs/>
                <w:color w:val="000000"/>
                <w:sz w:val="24"/>
                <w:szCs w:val="24"/>
              </w:rPr>
              <w:t>ES)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5AE">
              <w:rPr>
                <w:rFonts w:eastAsia="Arial"/>
                <w:b/>
                <w:bCs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81F9A" w:rsidRPr="00E325AE" w:rsidRDefault="00D81F9A" w:rsidP="00D81F9A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5AE">
              <w:rPr>
                <w:rFonts w:eastAsia="Arial"/>
                <w:b/>
                <w:bCs/>
                <w:color w:val="000000"/>
                <w:sz w:val="24"/>
                <w:szCs w:val="24"/>
              </w:rPr>
              <w:t>STATUS</w:t>
            </w:r>
          </w:p>
        </w:tc>
      </w:tr>
      <w:tr w:rsidR="00D81F9A" w:rsidRPr="00E325AE" w:rsidTr="00D81F9A">
        <w:trPr>
          <w:trHeight w:val="540"/>
        </w:trPr>
        <w:tc>
          <w:tcPr>
            <w:tcW w:w="5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25AE">
              <w:rPr>
                <w:rFonts w:eastAsia="Times New Roman"/>
                <w:color w:val="000000"/>
                <w:sz w:val="24"/>
                <w:szCs w:val="24"/>
              </w:rPr>
              <w:t>Fundamento Epistemológico Interdisciplinar: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color w:val="00000A"/>
                <w:sz w:val="24"/>
                <w:szCs w:val="24"/>
              </w:rPr>
              <w:t>11 a 15 de abril/16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25AE">
              <w:rPr>
                <w:rFonts w:eastAsia="Times New Roman"/>
                <w:color w:val="000000"/>
                <w:sz w:val="24"/>
                <w:szCs w:val="24"/>
              </w:rPr>
              <w:t>Dra. Fernanda Gouveia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proofErr w:type="gramStart"/>
            <w:r w:rsidRPr="00E325AE">
              <w:rPr>
                <w:rFonts w:eastAsia="Times New Roman"/>
                <w:color w:val="00000A"/>
                <w:sz w:val="24"/>
                <w:szCs w:val="24"/>
              </w:rPr>
              <w:t>7:30</w:t>
            </w:r>
            <w:proofErr w:type="gramEnd"/>
            <w:r w:rsidRPr="00E325AE">
              <w:rPr>
                <w:rFonts w:eastAsia="Times New Roman"/>
                <w:color w:val="00000A"/>
                <w:sz w:val="24"/>
                <w:szCs w:val="24"/>
              </w:rPr>
              <w:t xml:space="preserve"> às 13:30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color w:val="00000A"/>
                <w:sz w:val="24"/>
                <w:szCs w:val="24"/>
              </w:rPr>
              <w:t>Obrigatória</w:t>
            </w:r>
          </w:p>
        </w:tc>
      </w:tr>
      <w:tr w:rsidR="00D81F9A" w:rsidRPr="00E325AE" w:rsidTr="00D81F9A">
        <w:trPr>
          <w:trHeight w:val="276"/>
        </w:trPr>
        <w:tc>
          <w:tcPr>
            <w:tcW w:w="5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325AE">
              <w:rPr>
                <w:rFonts w:eastAsia="Helvetica"/>
                <w:b/>
                <w:bCs/>
                <w:color w:val="000000"/>
                <w:sz w:val="24"/>
                <w:szCs w:val="24"/>
              </w:rPr>
              <w:t>Introdução à Engenharia de Barragem e Meio Ambiente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E325AE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color w:val="00000A"/>
                <w:sz w:val="24"/>
                <w:szCs w:val="24"/>
              </w:rPr>
              <w:t xml:space="preserve">9 a 13 de </w:t>
            </w:r>
            <w:r w:rsidR="00E325AE">
              <w:rPr>
                <w:rFonts w:eastAsia="Times New Roman"/>
                <w:color w:val="00000A"/>
                <w:sz w:val="24"/>
                <w:szCs w:val="24"/>
              </w:rPr>
              <w:t>m</w:t>
            </w:r>
            <w:r w:rsidRPr="00E325AE">
              <w:rPr>
                <w:rFonts w:eastAsia="Times New Roman"/>
                <w:color w:val="00000A"/>
                <w:sz w:val="24"/>
                <w:szCs w:val="24"/>
              </w:rPr>
              <w:t>aio/16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25AE">
              <w:rPr>
                <w:rFonts w:eastAsia="Times New Roman"/>
                <w:color w:val="000000"/>
                <w:sz w:val="24"/>
                <w:szCs w:val="24"/>
              </w:rPr>
              <w:t xml:space="preserve">Dr. Júnior </w:t>
            </w:r>
            <w:proofErr w:type="spellStart"/>
            <w:r w:rsidRPr="00E325AE">
              <w:rPr>
                <w:rFonts w:eastAsia="Times New Roman"/>
                <w:color w:val="000000"/>
                <w:sz w:val="24"/>
                <w:szCs w:val="24"/>
              </w:rPr>
              <w:t>Ishihara</w:t>
            </w:r>
            <w:proofErr w:type="spellEnd"/>
            <w:proofErr w:type="gramStart"/>
            <w:r w:rsidRPr="00E325AE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color w:val="00000A"/>
                <w:sz w:val="24"/>
                <w:szCs w:val="24"/>
              </w:rPr>
              <w:t>7:30</w:t>
            </w:r>
            <w:proofErr w:type="gramEnd"/>
            <w:r w:rsidRPr="00E325AE">
              <w:rPr>
                <w:rFonts w:eastAsia="Times New Roman"/>
                <w:color w:val="00000A"/>
                <w:sz w:val="24"/>
                <w:szCs w:val="24"/>
              </w:rPr>
              <w:t xml:space="preserve"> às 13:30</w:t>
            </w:r>
          </w:p>
        </w:tc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A"/>
                <w:sz w:val="24"/>
                <w:szCs w:val="24"/>
              </w:rPr>
            </w:pPr>
          </w:p>
        </w:tc>
      </w:tr>
      <w:tr w:rsidR="00D81F9A" w:rsidRPr="00E325AE" w:rsidTr="00D81F9A">
        <w:trPr>
          <w:trHeight w:val="285"/>
        </w:trPr>
        <w:tc>
          <w:tcPr>
            <w:tcW w:w="5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A"/>
                <w:sz w:val="24"/>
                <w:szCs w:val="24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A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A"/>
                <w:sz w:val="24"/>
                <w:szCs w:val="24"/>
              </w:rPr>
            </w:pPr>
          </w:p>
        </w:tc>
      </w:tr>
      <w:tr w:rsidR="00D81F9A" w:rsidRPr="00E325AE" w:rsidTr="00D81F9A">
        <w:trPr>
          <w:trHeight w:val="420"/>
        </w:trPr>
        <w:tc>
          <w:tcPr>
            <w:tcW w:w="5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Procedimentos Metodológicos de Pesquisa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E325AE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color w:val="00000A"/>
                <w:sz w:val="24"/>
                <w:szCs w:val="24"/>
              </w:rPr>
              <w:t xml:space="preserve">6 a 10 de </w:t>
            </w:r>
            <w:r w:rsidR="00E325AE">
              <w:rPr>
                <w:rFonts w:eastAsia="Times New Roman"/>
                <w:color w:val="00000A"/>
                <w:sz w:val="24"/>
                <w:szCs w:val="24"/>
              </w:rPr>
              <w:t>j</w:t>
            </w:r>
            <w:r w:rsidRPr="00E325AE">
              <w:rPr>
                <w:rFonts w:eastAsia="Times New Roman"/>
                <w:color w:val="00000A"/>
                <w:sz w:val="24"/>
                <w:szCs w:val="24"/>
              </w:rPr>
              <w:t>unho/16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25AE">
              <w:rPr>
                <w:rFonts w:eastAsia="Times New Roman"/>
                <w:color w:val="000000"/>
                <w:sz w:val="24"/>
                <w:szCs w:val="24"/>
              </w:rPr>
              <w:t>Dra. Viviane Almeida</w:t>
            </w:r>
            <w:proofErr w:type="gramStart"/>
            <w:r w:rsidRPr="00E325AE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1F9A" w:rsidRPr="00E325AE" w:rsidRDefault="00D81F9A" w:rsidP="00B16DC7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color w:val="00000A"/>
                <w:sz w:val="24"/>
                <w:szCs w:val="24"/>
              </w:rPr>
              <w:t>7:30</w:t>
            </w:r>
            <w:proofErr w:type="gramEnd"/>
            <w:r w:rsidRPr="00E325AE">
              <w:rPr>
                <w:rFonts w:eastAsia="Times New Roman"/>
                <w:color w:val="00000A"/>
                <w:sz w:val="24"/>
                <w:szCs w:val="24"/>
              </w:rPr>
              <w:t xml:space="preserve"> às 13:30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A"/>
                <w:sz w:val="24"/>
                <w:szCs w:val="24"/>
              </w:rPr>
            </w:pPr>
            <w:r w:rsidRPr="00E325AE">
              <w:rPr>
                <w:rFonts w:eastAsia="Times New Roman"/>
                <w:color w:val="00000A"/>
                <w:sz w:val="24"/>
                <w:szCs w:val="24"/>
              </w:rPr>
              <w:t>Obrigatória</w:t>
            </w:r>
          </w:p>
        </w:tc>
      </w:tr>
      <w:tr w:rsidR="00D81F9A" w:rsidRPr="00E325AE" w:rsidTr="00D81F9A">
        <w:trPr>
          <w:trHeight w:val="420"/>
        </w:trPr>
        <w:tc>
          <w:tcPr>
            <w:tcW w:w="5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25AE">
              <w:rPr>
                <w:rFonts w:eastAsia="Times New Roman"/>
                <w:color w:val="000000"/>
                <w:sz w:val="24"/>
                <w:szCs w:val="24"/>
              </w:rPr>
              <w:t>4 a 8 de julho/16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325AE">
              <w:rPr>
                <w:rFonts w:eastAsia="Times New Roman"/>
                <w:color w:val="000000"/>
                <w:sz w:val="24"/>
                <w:szCs w:val="24"/>
              </w:rPr>
              <w:t xml:space="preserve">Dra. </w:t>
            </w:r>
            <w:proofErr w:type="spellStart"/>
            <w:r w:rsidRPr="00E325AE">
              <w:rPr>
                <w:rFonts w:eastAsia="Times New Roman"/>
                <w:color w:val="000000"/>
                <w:sz w:val="24"/>
                <w:szCs w:val="24"/>
              </w:rPr>
              <w:t>Karyme</w:t>
            </w:r>
            <w:proofErr w:type="spellEnd"/>
            <w:r w:rsidRPr="00E325AE">
              <w:rPr>
                <w:rFonts w:eastAsia="Times New Roman"/>
                <w:color w:val="000000"/>
                <w:sz w:val="24"/>
                <w:szCs w:val="24"/>
              </w:rPr>
              <w:t xml:space="preserve"> Vilhena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9A" w:rsidRPr="00E325AE" w:rsidRDefault="00D81F9A" w:rsidP="00D81F9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E325AE">
              <w:rPr>
                <w:rFonts w:eastAsia="Times New Roman"/>
                <w:color w:val="00000A"/>
                <w:sz w:val="24"/>
                <w:szCs w:val="24"/>
              </w:rPr>
              <w:t>7:30</w:t>
            </w:r>
            <w:proofErr w:type="gramEnd"/>
            <w:r w:rsidRPr="00E325AE">
              <w:rPr>
                <w:rFonts w:eastAsia="Times New Roman"/>
                <w:color w:val="00000A"/>
                <w:sz w:val="24"/>
                <w:szCs w:val="24"/>
              </w:rPr>
              <w:t xml:space="preserve"> às 13:30</w:t>
            </w:r>
          </w:p>
        </w:tc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F9A" w:rsidRPr="00E325AE" w:rsidRDefault="00D81F9A" w:rsidP="00D81F9A">
            <w:pPr>
              <w:rPr>
                <w:rFonts w:eastAsia="Times New Roman"/>
                <w:color w:val="00000A"/>
                <w:sz w:val="24"/>
                <w:szCs w:val="24"/>
              </w:rPr>
            </w:pPr>
          </w:p>
        </w:tc>
      </w:tr>
    </w:tbl>
    <w:p w:rsidR="00D81F9A" w:rsidRPr="00E325AE" w:rsidRDefault="00D81F9A">
      <w:pPr>
        <w:rPr>
          <w:rFonts w:eastAsia="Arial"/>
          <w:b/>
          <w:bCs/>
          <w:color w:val="00000A"/>
          <w:sz w:val="24"/>
          <w:szCs w:val="24"/>
        </w:rPr>
      </w:pPr>
    </w:p>
    <w:p w:rsidR="00D81F9A" w:rsidRPr="00E325AE" w:rsidRDefault="00D81F9A">
      <w:pPr>
        <w:rPr>
          <w:rFonts w:eastAsia="Arial"/>
          <w:b/>
          <w:bCs/>
          <w:color w:val="00000A"/>
          <w:sz w:val="24"/>
          <w:szCs w:val="24"/>
        </w:rPr>
      </w:pPr>
    </w:p>
    <w:p w:rsidR="00D81F9A" w:rsidRPr="00E325AE" w:rsidRDefault="00D81F9A">
      <w:pPr>
        <w:rPr>
          <w:rFonts w:eastAsia="Arial"/>
          <w:b/>
          <w:bCs/>
          <w:color w:val="00000A"/>
          <w:sz w:val="24"/>
          <w:szCs w:val="24"/>
        </w:rPr>
      </w:pPr>
      <w:bookmarkStart w:id="0" w:name="_GoBack"/>
      <w:bookmarkEnd w:id="0"/>
    </w:p>
    <w:p w:rsidR="00D81F9A" w:rsidRPr="00E325AE" w:rsidRDefault="00D81F9A">
      <w:pPr>
        <w:rPr>
          <w:rFonts w:eastAsia="Arial"/>
          <w:b/>
          <w:bCs/>
          <w:color w:val="00000A"/>
          <w:sz w:val="24"/>
          <w:szCs w:val="24"/>
        </w:rPr>
      </w:pPr>
    </w:p>
    <w:p w:rsidR="00D81F9A" w:rsidRPr="00E325AE" w:rsidRDefault="00D81F9A">
      <w:pPr>
        <w:rPr>
          <w:sz w:val="24"/>
          <w:szCs w:val="24"/>
        </w:rPr>
      </w:pPr>
    </w:p>
    <w:p w:rsidR="00587DA4" w:rsidRPr="00E325AE" w:rsidRDefault="00587DA4">
      <w:pPr>
        <w:rPr>
          <w:sz w:val="24"/>
          <w:szCs w:val="24"/>
        </w:rPr>
        <w:sectPr w:rsidR="00587DA4" w:rsidRPr="00E325AE">
          <w:headerReference w:type="default" r:id="rId7"/>
          <w:footerReference w:type="default" r:id="rId8"/>
          <w:pgSz w:w="16820" w:h="12092" w:orient="landscape"/>
          <w:pgMar w:top="114" w:right="1400" w:bottom="0" w:left="1400" w:header="0" w:footer="0" w:gutter="0"/>
          <w:cols w:space="720" w:equalWidth="0">
            <w:col w:w="14020"/>
          </w:cols>
        </w:sectPr>
      </w:pPr>
    </w:p>
    <w:p w:rsidR="00587DA4" w:rsidRPr="00E325AE" w:rsidRDefault="00587DA4">
      <w:pPr>
        <w:spacing w:line="200" w:lineRule="exact"/>
        <w:rPr>
          <w:sz w:val="24"/>
          <w:szCs w:val="24"/>
        </w:rPr>
      </w:pPr>
    </w:p>
    <w:p w:rsidR="00D81F9A" w:rsidRPr="00E325AE" w:rsidRDefault="00D81F9A">
      <w:pPr>
        <w:spacing w:line="200" w:lineRule="exact"/>
        <w:rPr>
          <w:sz w:val="24"/>
          <w:szCs w:val="24"/>
        </w:rPr>
      </w:pPr>
    </w:p>
    <w:p w:rsidR="00D81F9A" w:rsidRPr="00E325AE" w:rsidRDefault="00D81F9A">
      <w:pPr>
        <w:spacing w:line="200" w:lineRule="exact"/>
        <w:rPr>
          <w:sz w:val="24"/>
          <w:szCs w:val="24"/>
        </w:rPr>
      </w:pPr>
    </w:p>
    <w:p w:rsidR="00D81F9A" w:rsidRPr="00E325AE" w:rsidRDefault="00D81F9A">
      <w:pPr>
        <w:spacing w:line="200" w:lineRule="exact"/>
        <w:rPr>
          <w:sz w:val="24"/>
          <w:szCs w:val="24"/>
        </w:rPr>
      </w:pPr>
    </w:p>
    <w:p w:rsidR="00D81F9A" w:rsidRPr="00E325AE" w:rsidRDefault="00D81F9A">
      <w:pPr>
        <w:spacing w:line="200" w:lineRule="exact"/>
        <w:rPr>
          <w:sz w:val="24"/>
          <w:szCs w:val="24"/>
        </w:rPr>
      </w:pPr>
    </w:p>
    <w:p w:rsidR="00D81F9A" w:rsidRPr="00E325AE" w:rsidRDefault="00D81F9A">
      <w:pPr>
        <w:spacing w:line="200" w:lineRule="exact"/>
        <w:rPr>
          <w:sz w:val="24"/>
          <w:szCs w:val="24"/>
        </w:rPr>
      </w:pPr>
    </w:p>
    <w:p w:rsidR="00D81F9A" w:rsidRPr="00E325AE" w:rsidRDefault="00D81F9A">
      <w:pPr>
        <w:spacing w:line="200" w:lineRule="exact"/>
        <w:rPr>
          <w:sz w:val="24"/>
          <w:szCs w:val="24"/>
        </w:rPr>
      </w:pPr>
    </w:p>
    <w:p w:rsidR="00587DA4" w:rsidRPr="00E325AE" w:rsidRDefault="00587DA4">
      <w:pPr>
        <w:spacing w:line="200" w:lineRule="exact"/>
        <w:rPr>
          <w:sz w:val="24"/>
          <w:szCs w:val="24"/>
        </w:rPr>
      </w:pPr>
    </w:p>
    <w:p w:rsidR="00587DA4" w:rsidRPr="00E325AE" w:rsidRDefault="00587DA4">
      <w:pPr>
        <w:spacing w:line="200" w:lineRule="exact"/>
        <w:rPr>
          <w:sz w:val="24"/>
          <w:szCs w:val="24"/>
        </w:rPr>
      </w:pPr>
    </w:p>
    <w:p w:rsidR="00587DA4" w:rsidRPr="00E325AE" w:rsidRDefault="00587DA4">
      <w:pPr>
        <w:spacing w:line="232" w:lineRule="exact"/>
        <w:rPr>
          <w:sz w:val="24"/>
          <w:szCs w:val="24"/>
        </w:rPr>
      </w:pPr>
    </w:p>
    <w:sectPr w:rsidR="00587DA4" w:rsidRPr="00E325AE" w:rsidSect="00587DA4">
      <w:type w:val="continuous"/>
      <w:pgSz w:w="16820" w:h="12092" w:orient="landscape"/>
      <w:pgMar w:top="114" w:right="5540" w:bottom="0" w:left="5520" w:header="0" w:footer="0" w:gutter="0"/>
      <w:cols w:space="720" w:equalWidth="0">
        <w:col w:w="5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0F" w:rsidRDefault="00E27C0F" w:rsidP="00D81F9A">
      <w:r>
        <w:separator/>
      </w:r>
    </w:p>
  </w:endnote>
  <w:endnote w:type="continuationSeparator" w:id="0">
    <w:p w:rsidR="00E27C0F" w:rsidRDefault="00E27C0F" w:rsidP="00D8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C7" w:rsidRPr="00A27CFE" w:rsidRDefault="00B16DC7" w:rsidP="00B16DC7">
    <w:pPr>
      <w:jc w:val="center"/>
      <w:rPr>
        <w:i/>
        <w:sz w:val="18"/>
      </w:rPr>
    </w:pPr>
    <w:r>
      <w:rPr>
        <w:i/>
        <w:sz w:val="18"/>
      </w:rPr>
      <w:t>Rodovia BR 422, Km 13, Canteiro de Obras da UHE Tucuruí</w:t>
    </w:r>
    <w:r w:rsidRPr="00A27CFE">
      <w:rPr>
        <w:i/>
        <w:sz w:val="18"/>
      </w:rPr>
      <w:t xml:space="preserve"> – Vila Permanente – </w:t>
    </w:r>
    <w:proofErr w:type="gramStart"/>
    <w:r w:rsidRPr="00A27CFE">
      <w:rPr>
        <w:i/>
        <w:sz w:val="18"/>
      </w:rPr>
      <w:t>Tucuruí-PA</w:t>
    </w:r>
    <w:proofErr w:type="gramEnd"/>
    <w:r>
      <w:rPr>
        <w:i/>
        <w:sz w:val="18"/>
      </w:rPr>
      <w:t xml:space="preserve"> - </w:t>
    </w:r>
    <w:r w:rsidRPr="00A27CFE">
      <w:rPr>
        <w:i/>
        <w:sz w:val="18"/>
      </w:rPr>
      <w:t>68.464.000</w:t>
    </w:r>
  </w:p>
  <w:p w:rsidR="00B16DC7" w:rsidRPr="00A27CFE" w:rsidRDefault="00B16DC7" w:rsidP="00B16DC7">
    <w:pPr>
      <w:jc w:val="center"/>
      <w:rPr>
        <w:i/>
        <w:sz w:val="18"/>
      </w:rPr>
    </w:pPr>
    <w:r w:rsidRPr="00A27CFE">
      <w:rPr>
        <w:i/>
        <w:sz w:val="18"/>
      </w:rPr>
      <w:t>(94) 37</w:t>
    </w:r>
    <w:r>
      <w:rPr>
        <w:i/>
        <w:sz w:val="18"/>
      </w:rPr>
      <w:t>78</w:t>
    </w:r>
    <w:r w:rsidRPr="00A27CFE">
      <w:rPr>
        <w:i/>
        <w:sz w:val="18"/>
      </w:rPr>
      <w:t>-</w:t>
    </w:r>
    <w:r>
      <w:rPr>
        <w:i/>
        <w:sz w:val="18"/>
      </w:rPr>
      <w:t xml:space="preserve">4855 ramal 203 - </w:t>
    </w:r>
    <w:r w:rsidR="00E325AE">
      <w:rPr>
        <w:i/>
        <w:sz w:val="18"/>
      </w:rPr>
      <w:t>ndae</w:t>
    </w:r>
    <w:r w:rsidRPr="00CB57FC">
      <w:rPr>
        <w:i/>
        <w:sz w:val="18"/>
      </w:rPr>
      <w:t>@</w:t>
    </w:r>
    <w:r>
      <w:rPr>
        <w:i/>
        <w:sz w:val="18"/>
      </w:rPr>
      <w:t>ufpa.br</w:t>
    </w:r>
  </w:p>
  <w:p w:rsidR="00B16DC7" w:rsidRDefault="00B16D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0F" w:rsidRDefault="00E27C0F" w:rsidP="00D81F9A">
      <w:r>
        <w:separator/>
      </w:r>
    </w:p>
  </w:footnote>
  <w:footnote w:type="continuationSeparator" w:id="0">
    <w:p w:rsidR="00E27C0F" w:rsidRDefault="00E27C0F" w:rsidP="00D8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9A" w:rsidRDefault="00D81F9A" w:rsidP="00D81F9A">
    <w:pPr>
      <w:autoSpaceDE w:val="0"/>
      <w:autoSpaceDN w:val="0"/>
      <w:adjustRightInd w:val="0"/>
      <w:jc w:val="center"/>
      <w:rPr>
        <w:b/>
        <w:bCs/>
        <w:sz w:val="18"/>
      </w:rPr>
    </w:pPr>
  </w:p>
  <w:p w:rsidR="00D81F9A" w:rsidRDefault="00B16DC7" w:rsidP="00D81F9A">
    <w:pPr>
      <w:autoSpaceDE w:val="0"/>
      <w:autoSpaceDN w:val="0"/>
      <w:adjustRightInd w:val="0"/>
      <w:jc w:val="center"/>
      <w:rPr>
        <w:b/>
        <w:bCs/>
        <w:sz w:val="18"/>
      </w:rPr>
    </w:pPr>
    <w:r>
      <w:rPr>
        <w:b/>
        <w:bCs/>
        <w:noProof/>
        <w:sz w:val="18"/>
      </w:rPr>
      <w:drawing>
        <wp:anchor distT="0" distB="0" distL="114300" distR="114300" simplePos="0" relativeHeight="251661312" behindDoc="1" locked="0" layoutInCell="0" allowOverlap="1" wp14:anchorId="5FCA7EC6" wp14:editId="766E55F5">
          <wp:simplePos x="0" y="0"/>
          <wp:positionH relativeFrom="page">
            <wp:posOffset>933450</wp:posOffset>
          </wp:positionH>
          <wp:positionV relativeFrom="page">
            <wp:posOffset>257175</wp:posOffset>
          </wp:positionV>
          <wp:extent cx="771525" cy="895350"/>
          <wp:effectExtent l="19050" t="0" r="9525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1F9A" w:rsidRPr="001E5AF4" w:rsidRDefault="00B16DC7" w:rsidP="00B16DC7">
    <w:pPr>
      <w:autoSpaceDE w:val="0"/>
      <w:autoSpaceDN w:val="0"/>
      <w:adjustRightInd w:val="0"/>
      <w:spacing w:line="360" w:lineRule="auto"/>
      <w:jc w:val="center"/>
      <w:rPr>
        <w:b/>
        <w:bCs/>
        <w:sz w:val="18"/>
      </w:rPr>
    </w:pPr>
    <w:r>
      <w:rPr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01E484A7" wp14:editId="36C1BCD5">
          <wp:simplePos x="0" y="0"/>
          <wp:positionH relativeFrom="column">
            <wp:posOffset>7816850</wp:posOffset>
          </wp:positionH>
          <wp:positionV relativeFrom="paragraph">
            <wp:posOffset>175260</wp:posOffset>
          </wp:positionV>
          <wp:extent cx="933450" cy="733425"/>
          <wp:effectExtent l="19050" t="0" r="0" b="0"/>
          <wp:wrapThrough wrapText="bothSides">
            <wp:wrapPolygon edited="0">
              <wp:start x="-441" y="0"/>
              <wp:lineTo x="-441" y="21319"/>
              <wp:lineTo x="21600" y="21319"/>
              <wp:lineTo x="21600" y="0"/>
              <wp:lineTo x="-441" y="0"/>
            </wp:wrapPolygon>
          </wp:wrapThrough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F9A" w:rsidRPr="001E5AF4">
      <w:rPr>
        <w:b/>
        <w:bCs/>
        <w:sz w:val="18"/>
      </w:rPr>
      <w:t>SERVIÇO PÚBLICO FEDERAL</w:t>
    </w:r>
  </w:p>
  <w:p w:rsidR="00D81F9A" w:rsidRPr="001E5AF4" w:rsidRDefault="00D81F9A" w:rsidP="00B16DC7">
    <w:pPr>
      <w:pStyle w:val="Cabealho"/>
      <w:spacing w:line="360" w:lineRule="auto"/>
      <w:jc w:val="center"/>
      <w:rPr>
        <w:b/>
        <w:bCs/>
        <w:sz w:val="18"/>
      </w:rPr>
    </w:pPr>
    <w:r w:rsidRPr="001E5AF4">
      <w:rPr>
        <w:b/>
        <w:bCs/>
        <w:sz w:val="18"/>
      </w:rPr>
      <w:t>UNIVERSIDADE FEDERAL DO PARÁ</w:t>
    </w:r>
  </w:p>
  <w:p w:rsidR="00D81F9A" w:rsidRPr="001E5AF4" w:rsidRDefault="00D81F9A" w:rsidP="00B16DC7">
    <w:pPr>
      <w:pStyle w:val="Cabealho"/>
      <w:spacing w:line="360" w:lineRule="auto"/>
      <w:jc w:val="center"/>
      <w:rPr>
        <w:b/>
        <w:bCs/>
        <w:sz w:val="18"/>
      </w:rPr>
    </w:pPr>
    <w:r w:rsidRPr="001E5AF4">
      <w:rPr>
        <w:b/>
        <w:bCs/>
        <w:sz w:val="18"/>
      </w:rPr>
      <w:t>CAMPUS UNIVERSITÁRIO DE TUCURUÍ</w:t>
    </w:r>
  </w:p>
  <w:p w:rsidR="00D81F9A" w:rsidRPr="001E5AF4" w:rsidRDefault="00D81F9A" w:rsidP="00B16DC7">
    <w:pPr>
      <w:pStyle w:val="Cabealho"/>
      <w:spacing w:line="360" w:lineRule="auto"/>
      <w:jc w:val="center"/>
      <w:rPr>
        <w:b/>
        <w:bCs/>
        <w:sz w:val="18"/>
      </w:rPr>
    </w:pPr>
    <w:r w:rsidRPr="001E5AF4">
      <w:rPr>
        <w:b/>
        <w:bCs/>
        <w:sz w:val="18"/>
      </w:rPr>
      <w:t>NÚCLEO DE DESENVOLVIMENTO AMAZÔNICO EM ENGENHARIA</w:t>
    </w:r>
  </w:p>
  <w:p w:rsidR="00D81F9A" w:rsidRPr="00505612" w:rsidRDefault="00D81F9A" w:rsidP="00B16DC7">
    <w:pPr>
      <w:pStyle w:val="Cabealho"/>
      <w:spacing w:line="360" w:lineRule="auto"/>
      <w:ind w:left="-284"/>
      <w:jc w:val="center"/>
      <w:rPr>
        <w:sz w:val="24"/>
        <w:szCs w:val="24"/>
      </w:rPr>
    </w:pPr>
    <w:r w:rsidRPr="001E5AF4">
      <w:rPr>
        <w:b/>
        <w:bCs/>
        <w:sz w:val="18"/>
      </w:rPr>
      <w:t>PROGRAMA DE PÓS-GRAD</w:t>
    </w:r>
    <w:r>
      <w:rPr>
        <w:b/>
        <w:bCs/>
        <w:sz w:val="18"/>
      </w:rPr>
      <w:t>UAÇÃO EM ENGENHARIA DE BARRAGEM</w:t>
    </w:r>
    <w:r w:rsidRPr="001E5AF4">
      <w:rPr>
        <w:b/>
        <w:bCs/>
        <w:sz w:val="18"/>
      </w:rPr>
      <w:t xml:space="preserve"> E GESTÃO AMBIENTAL</w:t>
    </w:r>
  </w:p>
  <w:p w:rsidR="00D81F9A" w:rsidRDefault="00D81F9A" w:rsidP="00D81F9A">
    <w:pPr>
      <w:spacing w:line="255" w:lineRule="exact"/>
      <w:rPr>
        <w:sz w:val="24"/>
        <w:szCs w:val="24"/>
      </w:rPr>
    </w:pPr>
  </w:p>
  <w:p w:rsidR="00D81F9A" w:rsidRDefault="00D81F9A">
    <w:pPr>
      <w:pStyle w:val="Cabealho"/>
    </w:pPr>
  </w:p>
  <w:p w:rsidR="00D81F9A" w:rsidRDefault="00D81F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DA4"/>
    <w:rsid w:val="00587DA4"/>
    <w:rsid w:val="00B16DC7"/>
    <w:rsid w:val="00D81F9A"/>
    <w:rsid w:val="00E27C0F"/>
    <w:rsid w:val="00E325AE"/>
    <w:rsid w:val="00E3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1F9A"/>
  </w:style>
  <w:style w:type="paragraph" w:styleId="Rodap">
    <w:name w:val="footer"/>
    <w:basedOn w:val="Normal"/>
    <w:link w:val="RodapChar"/>
    <w:uiPriority w:val="99"/>
    <w:unhideWhenUsed/>
    <w:rsid w:val="00D81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1F9A"/>
  </w:style>
  <w:style w:type="paragraph" w:styleId="Textodebalo">
    <w:name w:val="Balloon Text"/>
    <w:basedOn w:val="Normal"/>
    <w:link w:val="TextodebaloChar"/>
    <w:uiPriority w:val="99"/>
    <w:semiHidden/>
    <w:unhideWhenUsed/>
    <w:rsid w:val="00D81F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Gisele</cp:lastModifiedBy>
  <cp:revision>3</cp:revision>
  <dcterms:created xsi:type="dcterms:W3CDTF">2016-03-21T14:29:00Z</dcterms:created>
  <dcterms:modified xsi:type="dcterms:W3CDTF">2016-03-21T14:23:00Z</dcterms:modified>
</cp:coreProperties>
</file>